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C7A3" w14:textId="77777777" w:rsidR="00E16766" w:rsidRPr="00E16766" w:rsidRDefault="00E16766" w:rsidP="00E16766">
      <w:pPr>
        <w:rPr>
          <w:b/>
          <w:bCs/>
        </w:rPr>
      </w:pPr>
      <w:r w:rsidRPr="00E16766">
        <w:rPr>
          <w:b/>
          <w:bCs/>
        </w:rPr>
        <w:t xml:space="preserve">Loon </w:t>
      </w:r>
      <w:proofErr w:type="spellStart"/>
      <w:r w:rsidRPr="00E16766">
        <w:rPr>
          <w:b/>
          <w:bCs/>
        </w:rPr>
        <w:t>dga</w:t>
      </w:r>
      <w:proofErr w:type="spellEnd"/>
      <w:r w:rsidRPr="00E16766">
        <w:rPr>
          <w:b/>
          <w:bCs/>
        </w:rPr>
        <w:t xml:space="preserve"> verlagen met terugwerkende kracht mag niet</w:t>
      </w:r>
    </w:p>
    <w:p w14:paraId="10C9D247" w14:textId="59088BA0" w:rsidR="00E16766" w:rsidRPr="00E16766" w:rsidRDefault="00E16766" w:rsidP="00E16766">
      <w:pPr>
        <w:rPr>
          <w:b/>
          <w:bCs/>
        </w:rPr>
      </w:pPr>
      <w:r w:rsidRPr="00E16766">
        <w:rPr>
          <w:b/>
          <w:bCs/>
        </w:rPr>
        <w:t>Loon dat een directeur-grootaandeelhouder (</w:t>
      </w:r>
      <w:proofErr w:type="spellStart"/>
      <w:r w:rsidRPr="00E16766">
        <w:rPr>
          <w:b/>
          <w:bCs/>
        </w:rPr>
        <w:t>dga</w:t>
      </w:r>
      <w:proofErr w:type="spellEnd"/>
      <w:r w:rsidRPr="00E16766">
        <w:rPr>
          <w:b/>
          <w:bCs/>
        </w:rPr>
        <w:t>) al genoten heeft, mag niet teruggedraaid worden.</w:t>
      </w:r>
    </w:p>
    <w:p w14:paraId="2994B25B" w14:textId="77777777" w:rsidR="00E16766" w:rsidRPr="00E16766" w:rsidRDefault="00E16766" w:rsidP="00E16766">
      <w:r w:rsidRPr="00E16766">
        <w:t xml:space="preserve">In het laatste kwartaal ontvangt de Belastingdienst elk jaar correctieberichten waarin het salaris van </w:t>
      </w:r>
      <w:proofErr w:type="spellStart"/>
      <w:r w:rsidRPr="00E16766">
        <w:t>dga’s</w:t>
      </w:r>
      <w:proofErr w:type="spellEnd"/>
      <w:r w:rsidRPr="00E16766">
        <w:t xml:space="preserve"> wordt verlaagd. </w:t>
      </w:r>
      <w:proofErr w:type="spellStart"/>
      <w:r w:rsidRPr="00E16766">
        <w:t>Dga’s</w:t>
      </w:r>
      <w:proofErr w:type="spellEnd"/>
      <w:r w:rsidRPr="00E16766">
        <w:t xml:space="preserve"> geven hiervoor diverse argumenten, bijvoorbeeld dat hun salaris na de verlaging nog steeds voldoet aan de </w:t>
      </w:r>
      <w:proofErr w:type="spellStart"/>
      <w:r w:rsidRPr="00E16766">
        <w:t>gebruikelijkloonregeling</w:t>
      </w:r>
      <w:proofErr w:type="spellEnd"/>
      <w:r w:rsidRPr="00E16766">
        <w:t xml:space="preserve"> of dat zij niet of minder gewerkt hebben.</w:t>
      </w:r>
      <w:r w:rsidRPr="00E16766">
        <w:br/>
      </w:r>
      <w:r w:rsidRPr="00E16766">
        <w:br/>
        <w:t xml:space="preserve">Het standpunt van de Belastingdienst is dat als de </w:t>
      </w:r>
      <w:proofErr w:type="spellStart"/>
      <w:r w:rsidRPr="00E16766">
        <w:t>dga</w:t>
      </w:r>
      <w:proofErr w:type="spellEnd"/>
      <w:r w:rsidRPr="00E16766">
        <w:t xml:space="preserve"> het hogere loon heeft genoten, dit loon niet met terugwerkende kracht verlaagd kan worden.</w:t>
      </w:r>
      <w:r w:rsidRPr="00E16766">
        <w:br/>
      </w:r>
      <w:r w:rsidRPr="00E16766">
        <w:br/>
        <w:t xml:space="preserve">Een </w:t>
      </w:r>
      <w:proofErr w:type="spellStart"/>
      <w:r w:rsidRPr="00E16766">
        <w:t>dga</w:t>
      </w:r>
      <w:proofErr w:type="spellEnd"/>
      <w:r w:rsidRPr="00E16766">
        <w:t xml:space="preserve"> heeft loon genoten als:</w:t>
      </w:r>
    </w:p>
    <w:p w14:paraId="488B0840" w14:textId="77777777" w:rsidR="00E16766" w:rsidRPr="00E16766" w:rsidRDefault="00E16766" w:rsidP="00E16766">
      <w:pPr>
        <w:numPr>
          <w:ilvl w:val="0"/>
          <w:numId w:val="4"/>
        </w:numPr>
      </w:pPr>
      <w:r w:rsidRPr="00E16766">
        <w:t>het betaald, verrekend of ter beschikking wordt gesteld</w:t>
      </w:r>
    </w:p>
    <w:p w14:paraId="18C86C20" w14:textId="77777777" w:rsidR="00E16766" w:rsidRPr="00E16766" w:rsidRDefault="00E16766" w:rsidP="00E16766">
      <w:pPr>
        <w:numPr>
          <w:ilvl w:val="0"/>
          <w:numId w:val="4"/>
        </w:numPr>
      </w:pPr>
      <w:r w:rsidRPr="00E16766">
        <w:t>het rentedragend wordt</w:t>
      </w:r>
    </w:p>
    <w:p w14:paraId="5BE8B82D" w14:textId="77777777" w:rsidR="00E16766" w:rsidRPr="00E16766" w:rsidRDefault="00E16766" w:rsidP="00E16766">
      <w:pPr>
        <w:numPr>
          <w:ilvl w:val="0"/>
          <w:numId w:val="4"/>
        </w:numPr>
      </w:pPr>
      <w:r w:rsidRPr="00E16766">
        <w:t>het vorderbaar en inbaar wordt</w:t>
      </w:r>
    </w:p>
    <w:p w14:paraId="09EE8B2A" w14:textId="77777777" w:rsidR="00E16766" w:rsidRPr="00E16766" w:rsidRDefault="00E16766" w:rsidP="00E16766">
      <w:r w:rsidRPr="00E16766">
        <w:t>Als een werkgever besluit het loon te verlagen, kan dat pas in het loontijdvak waarin het loon nog niet is genoten. Dus uitsluitend naar de toekomst toe.</w:t>
      </w:r>
    </w:p>
    <w:p w14:paraId="19506318" w14:textId="4FB9306D" w:rsidR="00C51036" w:rsidRPr="00E16766" w:rsidRDefault="00C51036" w:rsidP="00E16766"/>
    <w:sectPr w:rsidR="00C51036" w:rsidRPr="00E167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696D5" w14:textId="77777777" w:rsidR="007F3CEF" w:rsidRDefault="007F3CEF" w:rsidP="007F3CEF">
      <w:pPr>
        <w:spacing w:after="0" w:line="240" w:lineRule="auto"/>
      </w:pPr>
      <w:r>
        <w:separator/>
      </w:r>
    </w:p>
  </w:endnote>
  <w:endnote w:type="continuationSeparator" w:id="0">
    <w:p w14:paraId="6766A8F2" w14:textId="77777777" w:rsidR="007F3CEF" w:rsidRDefault="007F3CEF" w:rsidP="007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42FD" w14:textId="77777777" w:rsidR="007F3CEF" w:rsidRDefault="007F3CEF" w:rsidP="007F3CEF">
      <w:pPr>
        <w:spacing w:after="0" w:line="240" w:lineRule="auto"/>
      </w:pPr>
      <w:r>
        <w:separator/>
      </w:r>
    </w:p>
  </w:footnote>
  <w:footnote w:type="continuationSeparator" w:id="0">
    <w:p w14:paraId="46591A61" w14:textId="77777777" w:rsidR="007F3CEF" w:rsidRDefault="007F3CEF" w:rsidP="007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54B3" w14:textId="1C69D2A1" w:rsidR="007F3CEF" w:rsidRDefault="007F3CEF">
    <w:pPr>
      <w:pStyle w:val="Koptekst"/>
    </w:pPr>
    <w:r>
      <w:rPr>
        <w:noProof/>
      </w:rPr>
      <w:drawing>
        <wp:inline distT="0" distB="0" distL="0" distR="0" wp14:anchorId="22C226E2" wp14:editId="1176A434">
          <wp:extent cx="2399456" cy="752475"/>
          <wp:effectExtent l="0" t="0" r="1270" b="0"/>
          <wp:docPr id="984988316" name="Afbeelding 1" descr="Afbeelding met Graphics, Lettertype, grafische vormgeving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988316" name="Afbeelding 1" descr="Afbeelding met Graphics, Lettertype, grafische vormgeving,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419" cy="753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0BE4"/>
    <w:multiLevelType w:val="multilevel"/>
    <w:tmpl w:val="D452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CB0EDB"/>
    <w:multiLevelType w:val="hybridMultilevel"/>
    <w:tmpl w:val="A0F68126"/>
    <w:lvl w:ilvl="0" w:tplc="09DEE6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26095"/>
    <w:multiLevelType w:val="multilevel"/>
    <w:tmpl w:val="E2EE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B940EE"/>
    <w:multiLevelType w:val="multilevel"/>
    <w:tmpl w:val="6D22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7313622">
    <w:abstractNumId w:val="0"/>
  </w:num>
  <w:num w:numId="2" w16cid:durableId="1323925355">
    <w:abstractNumId w:val="3"/>
  </w:num>
  <w:num w:numId="3" w16cid:durableId="964119756">
    <w:abstractNumId w:val="1"/>
  </w:num>
  <w:num w:numId="4" w16cid:durableId="1675497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EF"/>
    <w:rsid w:val="0034166F"/>
    <w:rsid w:val="004C5B29"/>
    <w:rsid w:val="007F3CEF"/>
    <w:rsid w:val="00A7049C"/>
    <w:rsid w:val="00C51036"/>
    <w:rsid w:val="00E1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ED195"/>
  <w15:chartTrackingRefBased/>
  <w15:docId w15:val="{345F2537-206F-4737-9BE7-02E79D0E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7F3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paragraph" w:styleId="Kop2">
    <w:name w:val="heading 2"/>
    <w:basedOn w:val="Standaard"/>
    <w:link w:val="Kop2Char"/>
    <w:uiPriority w:val="9"/>
    <w:qFormat/>
    <w:rsid w:val="007F3C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paragraph" w:styleId="Kop3">
    <w:name w:val="heading 3"/>
    <w:basedOn w:val="Standaard"/>
    <w:link w:val="Kop3Char"/>
    <w:uiPriority w:val="9"/>
    <w:qFormat/>
    <w:rsid w:val="007F3C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paragraph" w:styleId="Kop5">
    <w:name w:val="heading 5"/>
    <w:basedOn w:val="Standaard"/>
    <w:link w:val="Kop5Char"/>
    <w:uiPriority w:val="9"/>
    <w:qFormat/>
    <w:rsid w:val="007F3C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nl-NL"/>
      <w14:ligatures w14:val="non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3CEF"/>
  </w:style>
  <w:style w:type="paragraph" w:styleId="Voettekst">
    <w:name w:val="footer"/>
    <w:basedOn w:val="Standaard"/>
    <w:link w:val="VoettekstChar"/>
    <w:uiPriority w:val="99"/>
    <w:unhideWhenUsed/>
    <w:rsid w:val="007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3CEF"/>
  </w:style>
  <w:style w:type="character" w:customStyle="1" w:styleId="Kop1Char">
    <w:name w:val="Kop 1 Char"/>
    <w:basedOn w:val="Standaardalinea-lettertype"/>
    <w:link w:val="Kop1"/>
    <w:uiPriority w:val="9"/>
    <w:rsid w:val="007F3CEF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7F3CEF"/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7F3CEF"/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character" w:customStyle="1" w:styleId="Kop5Char">
    <w:name w:val="Kop 5 Char"/>
    <w:basedOn w:val="Standaardalinea-lettertype"/>
    <w:link w:val="Kop5"/>
    <w:uiPriority w:val="9"/>
    <w:rsid w:val="007F3CEF"/>
    <w:rPr>
      <w:rFonts w:ascii="Times New Roman" w:eastAsia="Times New Roman" w:hAnsi="Times New Roman" w:cs="Times New Roman"/>
      <w:b/>
      <w:bCs/>
      <w:kern w:val="0"/>
      <w:sz w:val="20"/>
      <w:szCs w:val="20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7F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Nadruk">
    <w:name w:val="Emphasis"/>
    <w:basedOn w:val="Standaardalinea-lettertype"/>
    <w:uiPriority w:val="20"/>
    <w:qFormat/>
    <w:rsid w:val="007F3CEF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7F3CE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41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3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2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2866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8439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408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53642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11782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226852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2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501804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25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98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4440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7424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624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4263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5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7966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04412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9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93134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3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22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7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4356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0473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</dc:creator>
  <cp:keywords/>
  <dc:description/>
  <cp:lastModifiedBy>Wesley van 't Wout</cp:lastModifiedBy>
  <cp:revision>2</cp:revision>
  <dcterms:created xsi:type="dcterms:W3CDTF">2023-12-06T14:49:00Z</dcterms:created>
  <dcterms:modified xsi:type="dcterms:W3CDTF">2023-12-08T16:31:00Z</dcterms:modified>
</cp:coreProperties>
</file>